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2F6FED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屋久島町公営塾コンサルティング委託業務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  <w:r w:rsidR="00B116ED"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2F6FED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2F6FE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2F6FE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66" w:rsidRDefault="00805C66">
      <w:r>
        <w:separator/>
      </w:r>
    </w:p>
  </w:endnote>
  <w:endnote w:type="continuationSeparator" w:id="0">
    <w:p w:rsidR="00805C66" w:rsidRDefault="0080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66" w:rsidRDefault="00805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C66" w:rsidRDefault="0080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4467"/>
    <w:rsid w:val="000458F1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6FED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05C66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AE392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C39D1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4226-DD31-42F9-B723-B0EA1AE9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屋久島町;内田大信</dc:creator>
  <cp:lastModifiedBy>屋久島町 政策推進課 岩川</cp:lastModifiedBy>
  <cp:revision>5</cp:revision>
  <cp:lastPrinted>2019-12-17T22:49:00Z</cp:lastPrinted>
  <dcterms:created xsi:type="dcterms:W3CDTF">2016-03-17T05:27:00Z</dcterms:created>
  <dcterms:modified xsi:type="dcterms:W3CDTF">2019-12-17T22:50:00Z</dcterms:modified>
</cp:coreProperties>
</file>